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5CD" w:rsidRDefault="00216EF7" w:rsidP="00EF0D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Слово </w:t>
      </w:r>
      <w:r w:rsidR="006438CD">
        <w:rPr>
          <w:b/>
          <w:sz w:val="32"/>
          <w:szCs w:val="32"/>
        </w:rPr>
        <w:t>в день памяти великомученика</w:t>
      </w:r>
      <w:bookmarkStart w:id="0" w:name="_GoBack"/>
      <w:bookmarkEnd w:id="0"/>
      <w:r>
        <w:rPr>
          <w:b/>
          <w:sz w:val="32"/>
          <w:szCs w:val="32"/>
        </w:rPr>
        <w:t xml:space="preserve"> Георгия Победоносца.</w:t>
      </w:r>
    </w:p>
    <w:p w:rsidR="00EF0DF8" w:rsidRDefault="00EF0DF8" w:rsidP="00EF0DF8">
      <w:pPr>
        <w:jc w:val="both"/>
        <w:rPr>
          <w:sz w:val="32"/>
          <w:szCs w:val="32"/>
        </w:rPr>
      </w:pPr>
      <w:r>
        <w:rPr>
          <w:sz w:val="32"/>
          <w:szCs w:val="32"/>
        </w:rPr>
        <w:t>«Если бы вы были от мира, то мир любил бы свое; а как вы не от мира, но Я избрал вас от мира, потому ненавидит вас мир. Если Меня гнали, будут гнать и вас; если Мое слово соблюдали, будут соблюдать и ваше» (Ин.19-20)</w:t>
      </w:r>
    </w:p>
    <w:p w:rsidR="00EF0DF8" w:rsidRDefault="00EF0DF8" w:rsidP="00EF0DF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Эти слова Христа были сказаны </w:t>
      </w:r>
      <w:r w:rsidR="009776F8">
        <w:rPr>
          <w:sz w:val="32"/>
          <w:szCs w:val="32"/>
        </w:rPr>
        <w:t>как апостолам, так и тем, кого Г</w:t>
      </w:r>
      <w:r>
        <w:rPr>
          <w:sz w:val="32"/>
          <w:szCs w:val="32"/>
        </w:rPr>
        <w:t>осподь называл малым стадом Своим. Это все те, кто поверил в Господа Иисуса Христа, кто принял в свое сердце закон любви, заповеди блаженства, и своей жизнью воплощает это.</w:t>
      </w:r>
    </w:p>
    <w:p w:rsidR="00EF0DF8" w:rsidRDefault="00EF0DF8" w:rsidP="00EF0DF8">
      <w:pPr>
        <w:jc w:val="both"/>
        <w:rPr>
          <w:sz w:val="32"/>
          <w:szCs w:val="32"/>
        </w:rPr>
      </w:pPr>
      <w:r>
        <w:rPr>
          <w:sz w:val="32"/>
          <w:szCs w:val="32"/>
        </w:rPr>
        <w:t>И в этом малом стаде Его как звезды первой величины сияют святые мученики, которые служат для нас величайшим примером глубокой веры и беспредельной любви ко Христу, самоотверженности в страданиях, в непередаваемых мучениях и пытках.</w:t>
      </w:r>
    </w:p>
    <w:p w:rsidR="00EF0DF8" w:rsidRDefault="00EF0DF8" w:rsidP="00EF0DF8">
      <w:pPr>
        <w:jc w:val="both"/>
        <w:rPr>
          <w:sz w:val="32"/>
          <w:szCs w:val="32"/>
        </w:rPr>
      </w:pPr>
      <w:r>
        <w:rPr>
          <w:sz w:val="32"/>
          <w:szCs w:val="32"/>
        </w:rPr>
        <w:t>Сегодня мы празднуем память великомученика Георгия и с ним пострадавших. Он претерпел страшные и жестокие му</w:t>
      </w:r>
      <w:r w:rsidR="009776F8">
        <w:rPr>
          <w:sz w:val="32"/>
          <w:szCs w:val="32"/>
        </w:rPr>
        <w:t>чения от императора Диоклетиана, а</w:t>
      </w:r>
      <w:r>
        <w:rPr>
          <w:sz w:val="32"/>
          <w:szCs w:val="32"/>
        </w:rPr>
        <w:t xml:space="preserve"> его подвиги обратили ко Христу и других язычников. Кровь мучеников – это семя христианства. Она окропляет и освящает землю, ее боятся и трепещут темные силы.</w:t>
      </w:r>
    </w:p>
    <w:p w:rsidR="00EF0DF8" w:rsidRDefault="00EF0DF8" w:rsidP="00EF0DF8">
      <w:pPr>
        <w:jc w:val="both"/>
        <w:rPr>
          <w:sz w:val="32"/>
          <w:szCs w:val="32"/>
        </w:rPr>
      </w:pPr>
      <w:r>
        <w:rPr>
          <w:sz w:val="32"/>
          <w:szCs w:val="32"/>
        </w:rPr>
        <w:t>Подвиги и страдания мучеников служат для нас ярким примером непоколебимой веры во Христа и любви к Нему. «</w:t>
      </w:r>
      <w:r w:rsidR="009776F8">
        <w:rPr>
          <w:sz w:val="32"/>
          <w:szCs w:val="32"/>
        </w:rPr>
        <w:t>К</w:t>
      </w:r>
      <w:r>
        <w:rPr>
          <w:sz w:val="32"/>
          <w:szCs w:val="32"/>
        </w:rPr>
        <w:t>то отречется от Меня перед людьми, отрекусь от того и Я перед Отцом Моим Небесным» (Мф.10,32). Георгий Победоносец не боялся ничего и никого, и засвидетельствовал свою веру.</w:t>
      </w:r>
      <w:r w:rsidR="00216EF7">
        <w:rPr>
          <w:sz w:val="32"/>
          <w:szCs w:val="32"/>
        </w:rPr>
        <w:t xml:space="preserve"> «Я есть Путь и Истина и Жизнь» - говорит Христос. Для святого великомученика Георгия Христос был истинным Путем и Жизнью, никаким другим путем он не шел, другого пути знать не хотел. Никаких угроз и страхов он не боялся и смело пошел за Христом. Не предпочел ничего не стоящие и быстро преходящие блага мира сего благам вечным.</w:t>
      </w:r>
    </w:p>
    <w:p w:rsidR="00216EF7" w:rsidRDefault="00216EF7" w:rsidP="00EF0DF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Не является ли это живым примером и для нас, для нашей веры и любви ко Христу и друг к другу? Поэтому и восхищаемся мы подвигами мучеников и преклоняемся пред ними, воздавая им горячую свою любовь. Они укрепляют нас в вере также и своими чудесами. Из множества описаний страданий святых мучеников известно, Господь для укрепления самих </w:t>
      </w:r>
    </w:p>
    <w:p w:rsidR="00216EF7" w:rsidRDefault="00216EF7" w:rsidP="00216EF7">
      <w:pPr>
        <w:jc w:val="center"/>
        <w:rPr>
          <w:sz w:val="28"/>
          <w:szCs w:val="28"/>
        </w:rPr>
      </w:pPr>
      <w:r>
        <w:rPr>
          <w:color w:val="0070C0"/>
          <w:sz w:val="32"/>
          <w:szCs w:val="32"/>
          <w:lang w:val="en-US"/>
        </w:rPr>
        <w:t>www</w:t>
      </w:r>
      <w:r>
        <w:rPr>
          <w:color w:val="0070C0"/>
          <w:sz w:val="32"/>
          <w:szCs w:val="32"/>
        </w:rPr>
        <w:t>.а</w:t>
      </w:r>
      <w:r>
        <w:rPr>
          <w:color w:val="0070C0"/>
          <w:sz w:val="32"/>
          <w:szCs w:val="32"/>
          <w:lang w:val="en-US"/>
        </w:rPr>
        <w:t>phanatos</w:t>
      </w:r>
      <w:r>
        <w:rPr>
          <w:color w:val="0070C0"/>
          <w:sz w:val="32"/>
          <w:szCs w:val="32"/>
        </w:rPr>
        <w:t>.</w:t>
      </w:r>
      <w:r>
        <w:rPr>
          <w:color w:val="0070C0"/>
          <w:sz w:val="32"/>
          <w:szCs w:val="32"/>
          <w:lang w:val="en-US"/>
        </w:rPr>
        <w:t>ru</w:t>
      </w:r>
    </w:p>
    <w:p w:rsidR="00216EF7" w:rsidRDefault="00216EF7" w:rsidP="00EF0DF8">
      <w:pPr>
        <w:jc w:val="both"/>
        <w:rPr>
          <w:sz w:val="32"/>
          <w:szCs w:val="32"/>
        </w:rPr>
      </w:pPr>
    </w:p>
    <w:p w:rsidR="00216EF7" w:rsidRDefault="00216EF7" w:rsidP="00EF0DF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мучеников и для обращения язычников совершал необъяснимое для человеческого разума… Христос говорил, что верующие в Него совершат не только те чудеса, которые он творил, но и больше их. Зная и видя все это, не будем и мы малодушествовать ни перед чем. Но </w:t>
      </w:r>
      <w:r w:rsidR="009776F8">
        <w:rPr>
          <w:sz w:val="32"/>
          <w:szCs w:val="32"/>
        </w:rPr>
        <w:t>возлюбим всем сердцем своим Г</w:t>
      </w:r>
      <w:r>
        <w:rPr>
          <w:sz w:val="32"/>
          <w:szCs w:val="32"/>
        </w:rPr>
        <w:t>оспода нашего Иисуса Христа и мучеников Его, а также святого Георгия Победоносца, подвиг которого мы вспоминаем сегодня. Аминь.</w:t>
      </w:r>
    </w:p>
    <w:p w:rsidR="00216EF7" w:rsidRDefault="00216EF7" w:rsidP="00EF0DF8">
      <w:pPr>
        <w:jc w:val="both"/>
        <w:rPr>
          <w:sz w:val="32"/>
          <w:szCs w:val="32"/>
        </w:rPr>
      </w:pPr>
    </w:p>
    <w:p w:rsidR="00216EF7" w:rsidRDefault="00216EF7" w:rsidP="00EF0DF8">
      <w:pPr>
        <w:jc w:val="both"/>
        <w:rPr>
          <w:sz w:val="32"/>
          <w:szCs w:val="32"/>
        </w:rPr>
      </w:pPr>
    </w:p>
    <w:p w:rsidR="00216EF7" w:rsidRDefault="00216EF7" w:rsidP="00EF0DF8">
      <w:pPr>
        <w:jc w:val="both"/>
        <w:rPr>
          <w:sz w:val="32"/>
          <w:szCs w:val="32"/>
        </w:rPr>
      </w:pPr>
    </w:p>
    <w:p w:rsidR="00216EF7" w:rsidRDefault="00216EF7" w:rsidP="00EF0DF8">
      <w:pPr>
        <w:jc w:val="both"/>
        <w:rPr>
          <w:sz w:val="32"/>
          <w:szCs w:val="32"/>
        </w:rPr>
      </w:pPr>
    </w:p>
    <w:p w:rsidR="00216EF7" w:rsidRDefault="00216EF7" w:rsidP="00EF0DF8">
      <w:pPr>
        <w:jc w:val="both"/>
        <w:rPr>
          <w:sz w:val="32"/>
          <w:szCs w:val="32"/>
        </w:rPr>
      </w:pPr>
    </w:p>
    <w:p w:rsidR="00216EF7" w:rsidRDefault="00216EF7" w:rsidP="00EF0DF8">
      <w:pPr>
        <w:jc w:val="both"/>
        <w:rPr>
          <w:sz w:val="32"/>
          <w:szCs w:val="32"/>
        </w:rPr>
      </w:pPr>
    </w:p>
    <w:p w:rsidR="00216EF7" w:rsidRDefault="00216EF7" w:rsidP="00EF0DF8">
      <w:pPr>
        <w:jc w:val="both"/>
        <w:rPr>
          <w:sz w:val="32"/>
          <w:szCs w:val="32"/>
        </w:rPr>
      </w:pPr>
    </w:p>
    <w:p w:rsidR="00216EF7" w:rsidRDefault="00216EF7" w:rsidP="00EF0DF8">
      <w:pPr>
        <w:jc w:val="both"/>
        <w:rPr>
          <w:sz w:val="32"/>
          <w:szCs w:val="32"/>
        </w:rPr>
      </w:pPr>
    </w:p>
    <w:p w:rsidR="00216EF7" w:rsidRDefault="00216EF7" w:rsidP="00EF0DF8">
      <w:pPr>
        <w:jc w:val="both"/>
        <w:rPr>
          <w:sz w:val="32"/>
          <w:szCs w:val="32"/>
        </w:rPr>
      </w:pPr>
    </w:p>
    <w:p w:rsidR="00216EF7" w:rsidRDefault="00216EF7" w:rsidP="00EF0DF8">
      <w:pPr>
        <w:jc w:val="both"/>
        <w:rPr>
          <w:sz w:val="32"/>
          <w:szCs w:val="32"/>
        </w:rPr>
      </w:pPr>
    </w:p>
    <w:p w:rsidR="00216EF7" w:rsidRDefault="00216EF7" w:rsidP="00EF0DF8">
      <w:pPr>
        <w:jc w:val="both"/>
        <w:rPr>
          <w:sz w:val="32"/>
          <w:szCs w:val="32"/>
        </w:rPr>
      </w:pPr>
    </w:p>
    <w:p w:rsidR="00216EF7" w:rsidRDefault="00216EF7" w:rsidP="00EF0DF8">
      <w:pPr>
        <w:jc w:val="both"/>
        <w:rPr>
          <w:sz w:val="32"/>
          <w:szCs w:val="32"/>
        </w:rPr>
      </w:pPr>
    </w:p>
    <w:p w:rsidR="00216EF7" w:rsidRDefault="00216EF7" w:rsidP="00EF0DF8">
      <w:pPr>
        <w:jc w:val="both"/>
        <w:rPr>
          <w:sz w:val="32"/>
          <w:szCs w:val="32"/>
        </w:rPr>
      </w:pPr>
    </w:p>
    <w:p w:rsidR="00216EF7" w:rsidRDefault="00216EF7" w:rsidP="00EF0DF8">
      <w:pPr>
        <w:jc w:val="both"/>
        <w:rPr>
          <w:sz w:val="32"/>
          <w:szCs w:val="32"/>
        </w:rPr>
      </w:pPr>
    </w:p>
    <w:p w:rsidR="00216EF7" w:rsidRDefault="00216EF7" w:rsidP="00EF0DF8">
      <w:pPr>
        <w:jc w:val="both"/>
        <w:rPr>
          <w:sz w:val="32"/>
          <w:szCs w:val="32"/>
        </w:rPr>
      </w:pPr>
    </w:p>
    <w:p w:rsidR="00216EF7" w:rsidRDefault="00216EF7" w:rsidP="00EF0DF8">
      <w:pPr>
        <w:jc w:val="both"/>
        <w:rPr>
          <w:sz w:val="32"/>
          <w:szCs w:val="32"/>
        </w:rPr>
      </w:pPr>
    </w:p>
    <w:p w:rsidR="00216EF7" w:rsidRDefault="00216EF7" w:rsidP="00EF0DF8">
      <w:pPr>
        <w:jc w:val="both"/>
        <w:rPr>
          <w:sz w:val="32"/>
          <w:szCs w:val="32"/>
        </w:rPr>
      </w:pPr>
    </w:p>
    <w:p w:rsidR="00216EF7" w:rsidRDefault="00216EF7" w:rsidP="00EF0DF8">
      <w:pPr>
        <w:jc w:val="both"/>
        <w:rPr>
          <w:sz w:val="32"/>
          <w:szCs w:val="32"/>
        </w:rPr>
      </w:pPr>
    </w:p>
    <w:p w:rsidR="00216EF7" w:rsidRDefault="00216EF7" w:rsidP="00216EF7">
      <w:pPr>
        <w:jc w:val="center"/>
        <w:rPr>
          <w:sz w:val="28"/>
          <w:szCs w:val="28"/>
        </w:rPr>
      </w:pPr>
      <w:r>
        <w:rPr>
          <w:color w:val="0070C0"/>
          <w:sz w:val="32"/>
          <w:szCs w:val="32"/>
          <w:lang w:val="en-US"/>
        </w:rPr>
        <w:t>www</w:t>
      </w:r>
      <w:r>
        <w:rPr>
          <w:color w:val="0070C0"/>
          <w:sz w:val="32"/>
          <w:szCs w:val="32"/>
        </w:rPr>
        <w:t>.а</w:t>
      </w:r>
      <w:r>
        <w:rPr>
          <w:color w:val="0070C0"/>
          <w:sz w:val="32"/>
          <w:szCs w:val="32"/>
          <w:lang w:val="en-US"/>
        </w:rPr>
        <w:t>phanatos</w:t>
      </w:r>
      <w:r>
        <w:rPr>
          <w:color w:val="0070C0"/>
          <w:sz w:val="32"/>
          <w:szCs w:val="32"/>
        </w:rPr>
        <w:t>.</w:t>
      </w:r>
      <w:r>
        <w:rPr>
          <w:color w:val="0070C0"/>
          <w:sz w:val="32"/>
          <w:szCs w:val="32"/>
          <w:lang w:val="en-US"/>
        </w:rPr>
        <w:t>ru</w:t>
      </w:r>
    </w:p>
    <w:p w:rsidR="00216EF7" w:rsidRPr="00EF0DF8" w:rsidRDefault="00216EF7" w:rsidP="00EF0DF8">
      <w:pPr>
        <w:jc w:val="both"/>
        <w:rPr>
          <w:sz w:val="32"/>
          <w:szCs w:val="32"/>
        </w:rPr>
      </w:pPr>
    </w:p>
    <w:sectPr w:rsidR="00216EF7" w:rsidRPr="00EF0DF8" w:rsidSect="00EF0D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AF"/>
    <w:rsid w:val="00216EF7"/>
    <w:rsid w:val="00476A5F"/>
    <w:rsid w:val="006438CD"/>
    <w:rsid w:val="009776F8"/>
    <w:rsid w:val="00B514AF"/>
    <w:rsid w:val="00CE35CD"/>
    <w:rsid w:val="00EF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7F7B8"/>
  <w15:chartTrackingRefBased/>
  <w15:docId w15:val="{04CB2F78-C8AB-4EBD-ACE7-87031286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2019-01-24T11:09:00Z</dcterms:created>
  <dcterms:modified xsi:type="dcterms:W3CDTF">2019-01-25T09:24:00Z</dcterms:modified>
</cp:coreProperties>
</file>